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53FBB" w14:textId="0759050F" w:rsidR="00710D36" w:rsidRPr="00710D36" w:rsidRDefault="00710D36" w:rsidP="00E01878">
      <w:pPr>
        <w:shd w:val="clear" w:color="auto" w:fill="FFFFFF"/>
        <w:spacing w:before="105" w:after="225" w:line="240" w:lineRule="auto"/>
        <w:jc w:val="center"/>
        <w:outlineLvl w:val="1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710D36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Памятка для роди</w:t>
      </w:r>
      <w:r w:rsidR="00E01878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телей (законных представителей)</w:t>
      </w:r>
      <w:r w:rsidR="00E01878">
        <w:rPr>
          <w:rFonts w:ascii="Arial" w:eastAsia="Times New Roman" w:hAnsi="Arial" w:cs="Arial"/>
          <w:color w:val="C00000"/>
          <w:sz w:val="27"/>
          <w:szCs w:val="27"/>
          <w:lang w:eastAsia="ru-RU"/>
        </w:rPr>
        <w:br/>
      </w:r>
      <w:r w:rsidRPr="00710D36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О соблюдении област</w:t>
      </w:r>
      <w:r w:rsidR="00E01878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ного закона от 16.12.2009 № 346</w:t>
      </w:r>
      <w:r w:rsidR="00E01878">
        <w:rPr>
          <w:rFonts w:ascii="Arial" w:eastAsia="Times New Roman" w:hAnsi="Arial" w:cs="Arial"/>
          <w:color w:val="C00000"/>
          <w:sz w:val="27"/>
          <w:szCs w:val="27"/>
          <w:lang w:eastAsia="ru-RU"/>
        </w:rPr>
        <w:br/>
      </w:r>
      <w:r w:rsidRPr="00710D36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«О мерах по предупреждению п</w:t>
      </w:r>
      <w:r w:rsidR="00E01878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ричинения вреда здоровью детей,</w:t>
      </w:r>
      <w:r w:rsidR="00E01878">
        <w:rPr>
          <w:rFonts w:ascii="Arial" w:eastAsia="Times New Roman" w:hAnsi="Arial" w:cs="Arial"/>
          <w:color w:val="C00000"/>
          <w:sz w:val="27"/>
          <w:szCs w:val="27"/>
          <w:lang w:eastAsia="ru-RU"/>
        </w:rPr>
        <w:br/>
      </w:r>
      <w:r w:rsidRPr="00710D36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их физическому, и</w:t>
      </w:r>
      <w:r w:rsidR="00E01878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нтеллектуальному, психическому,</w:t>
      </w:r>
      <w:r w:rsidR="00E01878">
        <w:rPr>
          <w:rFonts w:ascii="Arial" w:eastAsia="Times New Roman" w:hAnsi="Arial" w:cs="Arial"/>
          <w:color w:val="C00000"/>
          <w:sz w:val="27"/>
          <w:szCs w:val="27"/>
          <w:lang w:eastAsia="ru-RU"/>
        </w:rPr>
        <w:br/>
      </w:r>
      <w:r w:rsidRPr="00710D36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духовному и нра</w:t>
      </w:r>
      <w:r w:rsidR="00E01878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вственному развитию»</w:t>
      </w:r>
    </w:p>
    <w:p w14:paraId="0E0AE59E" w14:textId="77777777" w:rsidR="00710D36" w:rsidRPr="00710D36" w:rsidRDefault="00710D36" w:rsidP="00710D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710D36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Областной закон «О мерах по предупреждению причинения вреда здоровью детей, их физическому, интеллектуальному, психическому, духовному и нравственному развитию»,</w:t>
      </w:r>
      <w:r w:rsidRPr="00710D3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подготовленный в соответствии с Федеральным законом от 28 апреля 2009 года «О внесении изменений в Федеральный закон «Об основных гарантиях прав ребенка в Российской Федерации».</w:t>
      </w:r>
    </w:p>
    <w:p w14:paraId="53179B77" w14:textId="77777777" w:rsidR="00710D36" w:rsidRPr="00710D36" w:rsidRDefault="00710D36" w:rsidP="00710D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710D3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Согласно Федеральному закону, законами субъектов РФ могут быть установлены следующие меры по предупреждению причинения вреда здоровью детей, их физическому, интеллектуальному, психическому, духовному и нравственному развитию:</w:t>
      </w:r>
    </w:p>
    <w:p w14:paraId="4BB3FF7E" w14:textId="77777777" w:rsidR="00710D36" w:rsidRPr="00710D36" w:rsidRDefault="00710D36" w:rsidP="00710D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710D3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— по недопущению нахождения детей на объектах, которые предназначены для реализации товаров только сексуального характера, в местах, которые предназначены для реализации только алкогольной продукции, пива и напитков, изготавливаемых на его основе, и в иных местах, нахождение в которых может причинить вред здоровью детей, их физическому, интеллектуальному, психическому, духовному и нравственному развитию;</w:t>
      </w:r>
    </w:p>
    <w:p w14:paraId="535D67C1" w14:textId="77777777" w:rsidR="00710D36" w:rsidRPr="00710D36" w:rsidRDefault="00710D36" w:rsidP="00710D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710D3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— по </w:t>
      </w:r>
      <w:r w:rsidRPr="00710D36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недопущению нахождения детей</w:t>
      </w:r>
      <w:r w:rsidRPr="00710D3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 w:rsidRPr="00710D36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в ночное время</w:t>
      </w:r>
      <w:r w:rsidRPr="00710D3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 w:rsidRPr="00710D36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в общественных местах без сопровождения родителей </w:t>
      </w:r>
      <w:r w:rsidRPr="00710D3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(лиц, их заменяющих) или лиц, осуществляющих мероприятия с участием детей.</w:t>
      </w:r>
      <w:r w:rsidRPr="00710D36">
        <w:rPr>
          <w:rFonts w:ascii="Arial" w:eastAsia="Times New Roman" w:hAnsi="Arial" w:cs="Arial"/>
          <w:b/>
          <w:bCs/>
          <w:color w:val="252525"/>
          <w:sz w:val="28"/>
          <w:szCs w:val="28"/>
          <w:lang w:eastAsia="ru-RU"/>
        </w:rPr>
        <w:t> Под «ночным временем» подразумевается время с 22 часов до 6 часов следующего дня.</w:t>
      </w:r>
    </w:p>
    <w:p w14:paraId="41622EEE" w14:textId="77777777" w:rsidR="00710D36" w:rsidRPr="00710D36" w:rsidRDefault="00710D36" w:rsidP="00710D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710D3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 соответствии с федеральным законодательством в Областном законе установлен запрет на нахождение несовершеннолетних в возрасте до 18 лет в любое время суток независимо от сопровождения их взрослыми на объектах (на территориях, в помещениях), которые предназначены для реализации товаров только сексуального характера, в пивных ресторанах, винных барах, пивных барах, рюмочных, в других местах, которые предназначены для реализации только алкогольной продукции, пива и напитков, изготавливаемых на его основе.</w:t>
      </w:r>
    </w:p>
    <w:p w14:paraId="6EAF35CD" w14:textId="77777777" w:rsidR="00710D36" w:rsidRPr="00710D36" w:rsidRDefault="00710D36" w:rsidP="00710D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710D3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 качестве мер по недопущению нахождения детей в указанных объектах установлено следующее:</w:t>
      </w:r>
    </w:p>
    <w:p w14:paraId="52AFF567" w14:textId="77777777" w:rsidR="00710D36" w:rsidRPr="00710D36" w:rsidRDefault="00710D36" w:rsidP="00710D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710D3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— юридическими лицами и гражданами, осуществляющими предпринимательскую деятельность без образования юридического лица, размещаются предупредительные надписи при входе в указанные объекты (территории, помещения) о запрете нахождения в них детей;</w:t>
      </w:r>
    </w:p>
    <w:p w14:paraId="43665B0B" w14:textId="77777777" w:rsidR="00710D36" w:rsidRPr="00710D36" w:rsidRDefault="00710D36" w:rsidP="00710D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710D3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— работники указанных юридических лиц и граждан, осуществляющих предпринимательскую деятельность без образования юридического лица, в случае если несовершеннолетний возраст посетителя очевиден, </w:t>
      </w:r>
      <w:r w:rsidRPr="00710D36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обязаны потребовать от него или от него и сопровождающего его родителя (лица, его заменяющего) немедленно покинуть соответствующий объект (территорию, помещение). В случае если несовершеннолетний возраст посетителя вызывает сомнения, указанные работники обязаны предложить предъявить документы, подтверждающие возраст, и в случае отказа или подтверждения несовершеннолетнего возраста, — потребовать от посетителя или от него и сопровождающего родителя (лица, его заменяющего) немедленно покинуть соответствующий объект (территорию, помещение). При отказе указанные работники обязаны сообщить всеми доступными средствами связи в органы внутренних дел о нахождении несовершеннолетнего на соответствующем объекте (территории, помещении). В случае если несовершеннолетний один и немедленное оставление им соответствующего объекта (территории, помещения) может причинить больший вред его здоровью, физическому, интеллектуальному, психическому, духовному и нравственному развитию, чем нахождение на соответствующем объекте (территории, помещении), (например, ночью) то указанные работники обязаны:</w:t>
      </w:r>
    </w:p>
    <w:p w14:paraId="48BF7AAE" w14:textId="77777777" w:rsidR="00710D36" w:rsidRPr="00710D36" w:rsidRDefault="00710D36" w:rsidP="00710D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710D3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а) незамедлительно уведомить любым доступным для них способом о факте обнаружения ребенка его родителей или лиц, их заменяющих, а также органы внутренних дел;</w:t>
      </w:r>
    </w:p>
    <w:p w14:paraId="74D23C33" w14:textId="77777777" w:rsidR="00710D36" w:rsidRPr="00710D36" w:rsidRDefault="00710D36" w:rsidP="00710D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710D3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б) обеспечить до прибытия на место обнаружения ребенка его родителей или лиц, их заменяющих, и должностных лиц органов внутренних дел, реализацию необходимых исходя из обстоятельств обнаружения ребенка мер, направленных на недопущение причинения вреда его здоровью.</w:t>
      </w:r>
    </w:p>
    <w:p w14:paraId="405C6C4F" w14:textId="77777777" w:rsidR="00710D36" w:rsidRPr="00710D36" w:rsidRDefault="00710D36" w:rsidP="00710D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710D3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— должностные лица органов внутренних дел в случае обнаружения ребенка, находящегося в нарушение установленных областным законом требований на указанных объектах (территориях, помещениях), незамедлительно уведомляют родителей ребенка (лиц, их заменяющих) либо лиц, осуществляющих мероприятия с участием детей. Ими обеспечивается незамедлительное доставление ребенка указанным лицам. В случае, если родители (лица, их заменяющие) либо лица, осуществляющие мероприятия с участием детей, отсутствуют либо невозможно установить их местонахождение, а также в иных препятствующих незамедлительному доставлению ребенка указанным лицам случаях, ребенок доставляется обнаружившими его должностными лицами органов внутренних дел в специализированное учреждение для несовершеннолетних, нуждающихся в социальной реабилитации, по месту обнаружения ребенка.</w:t>
      </w:r>
    </w:p>
    <w:p w14:paraId="34B3EF3D" w14:textId="77777777" w:rsidR="00710D36" w:rsidRPr="00710D36" w:rsidRDefault="00710D36" w:rsidP="00710D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710D3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Помимо изложенного, законом установлена обязанность граждан, обнаруживших ребенка, находящегося в нарушение установленных требований на указанных объектах, сообщить об обнаружении ребенка в органы внутренних дел.</w:t>
      </w:r>
    </w:p>
    <w:p w14:paraId="75EDB725" w14:textId="77777777" w:rsidR="00710D36" w:rsidRPr="00710D36" w:rsidRDefault="00710D36" w:rsidP="00710D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710D36">
        <w:rPr>
          <w:rFonts w:ascii="Arial" w:eastAsia="Times New Roman" w:hAnsi="Arial" w:cs="Arial"/>
          <w:color w:val="252525"/>
          <w:sz w:val="28"/>
          <w:szCs w:val="28"/>
          <w:lang w:eastAsia="ru-RU"/>
        </w:rPr>
        <w:lastRenderedPageBreak/>
        <w:t>Также установлен запрет на нахождение несовершеннолетних в возрасте до 16 лет в ночное время (с 22 часов до 6 часов следующего дня в период с 1 ноября по 31 марта, с 23 часов до 6 часов следующего дня в период с 1 апреля по 31 октября) без сопровождения родителей (лиц, их заменяющих) или лиц, осуществляющих мероприятия с участием детей, в общественных местах, в том числе на улицах, стадионах, в парках, скверах, транспортных средствах общего пользования, на объектах (на территориях, в 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 сети «Интернет», а также для реализации услуг в сфере торговли и общественного питания (организациях или пунктах), для развлечений, досуга, где в установленном законом порядке предусмотрена розничная продажа алкогольной продукции, пива и напитков, изготавливаемых на его основе.</w:t>
      </w:r>
    </w:p>
    <w:p w14:paraId="3B980B4A" w14:textId="77777777" w:rsidR="00710D36" w:rsidRPr="00710D36" w:rsidRDefault="00710D36" w:rsidP="00710D3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710D3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Законом также предусмотрено создание Областной экспертной комиссии по оценке предложений об определении дополнительно объектов, на которых находиться несовершеннолетним в возрасте до 18 лет запрещено в любое время суток независимо от сопровождения их взрослыми (например, на объектах (на территориях, в помещениях), которые предназначены для реализации только табака и табачной продукции, на объектах (на территориях, в помещениях), в которых демонстрируются стриптиз-шоу и т.д.), а также в общественных местах, в которых запрещено находиться несовершеннолетним в возрасте до 16 лет в ночное время без сопровождения родителей (например, подъезды многоквартирных домов, кладбища и т.д.).</w:t>
      </w:r>
    </w:p>
    <w:p w14:paraId="3B3D1757" w14:textId="598661FB" w:rsidR="006F143E" w:rsidRDefault="00710D36" w:rsidP="00E01878">
      <w:pPr>
        <w:shd w:val="clear" w:color="auto" w:fill="FFFFFF"/>
        <w:spacing w:after="0" w:line="270" w:lineRule="atLeast"/>
      </w:pPr>
      <w:r w:rsidRPr="00710D36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Представительным органам городских округов, городских и сельских поселений закон предоставляет право дополнительно определять на территории соответствующего муниципального образования объекты, на которых находиться несовершеннолетним в возрасте до 18 лет запрещено в любое время суток независимо от сопровождения их взрослыми, и общественные места, в которых запрещено находиться несовершеннолетним в возрасте до 16 лет в ночное время без сопровождения родителей. Данные места определяются органами местного самоуправления самостоятельно и независимо от определения их областным законом. Проекты соответствующих муниципальных нормативных правовых актов должны получить положительные заключения муниципальных экспертных комиссий, которые создаются в порядке, установленном представительными органами городских округов, городских и сельских поселений.</w:t>
      </w:r>
      <w:bookmarkStart w:id="0" w:name="_GoBack"/>
      <w:bookmarkEnd w:id="0"/>
    </w:p>
    <w:sectPr w:rsidR="006F143E" w:rsidSect="00E018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74"/>
    <w:rsid w:val="006F143E"/>
    <w:rsid w:val="00710D36"/>
    <w:rsid w:val="00B41174"/>
    <w:rsid w:val="00E0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1B49"/>
  <w15:chartTrackingRefBased/>
  <w15:docId w15:val="{56468D07-DAAA-499D-AE73-E25EF608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Наталья</cp:lastModifiedBy>
  <cp:revision>3</cp:revision>
  <dcterms:created xsi:type="dcterms:W3CDTF">2024-11-23T14:43:00Z</dcterms:created>
  <dcterms:modified xsi:type="dcterms:W3CDTF">2024-11-30T13:13:00Z</dcterms:modified>
</cp:coreProperties>
</file>